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8EC4" w14:textId="77777777" w:rsidR="00AC144E" w:rsidRDefault="00AC144E" w:rsidP="00AC144E">
      <w:pPr>
        <w:pStyle w:val="Default"/>
      </w:pPr>
    </w:p>
    <w:p w14:paraId="7552CB11" w14:textId="144072E7" w:rsidR="00AC144E" w:rsidRDefault="00AC144E" w:rsidP="00AC14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TEXTO DA CURADORIA</w:t>
      </w:r>
    </w:p>
    <w:p w14:paraId="04455187" w14:textId="4A1D6F01" w:rsidR="00AC144E" w:rsidRDefault="00AC144E" w:rsidP="00AC144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CHAMAMENTO PÚBLICO PARA EXPOSIÇÃO DE ARTE TEMPORÁRIA NA GALERIA DE ARTE TJMG - EDITAL Nº 01/202</w:t>
      </w:r>
      <w:r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/DIRCOM</w:t>
      </w:r>
    </w:p>
    <w:p w14:paraId="29A5C955" w14:textId="77777777" w:rsidR="00AC144E" w:rsidRDefault="00AC144E" w:rsidP="00AC144E">
      <w:pPr>
        <w:pStyle w:val="Default"/>
        <w:jc w:val="center"/>
        <w:rPr>
          <w:sz w:val="23"/>
          <w:szCs w:val="23"/>
        </w:rPr>
      </w:pPr>
    </w:p>
    <w:p w14:paraId="72554F61" w14:textId="01F07A2F" w:rsidR="00AC144E" w:rsidRDefault="00AC144E" w:rsidP="00AC144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Resultado do Processo de Curadoria – EDITAL Nº 01/202</w:t>
      </w:r>
      <w:r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/DIRCOM</w:t>
      </w:r>
    </w:p>
    <w:p w14:paraId="018C0564" w14:textId="77777777" w:rsidR="00AC144E" w:rsidRDefault="00AC144E" w:rsidP="00AC144E">
      <w:pPr>
        <w:pStyle w:val="Default"/>
        <w:rPr>
          <w:sz w:val="23"/>
          <w:szCs w:val="23"/>
        </w:rPr>
      </w:pPr>
    </w:p>
    <w:p w14:paraId="4DD323F0" w14:textId="00B78BBB" w:rsidR="00AC144E" w:rsidRDefault="00AC144E" w:rsidP="00AC14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 Tribunal de Justiça do Estado de Minas Gerais - TJMG, por intermédio da Diretoria Executiva de Comunicação - DIRCOM, torna público aos interessados o resultado do Processo Seletivo de Propostas para Exposição Temporária na Galeria de Arte TJMG- Edital nº 01/202</w:t>
      </w:r>
      <w:r>
        <w:rPr>
          <w:sz w:val="23"/>
          <w:szCs w:val="23"/>
        </w:rPr>
        <w:t>6</w:t>
      </w:r>
      <w:r>
        <w:rPr>
          <w:sz w:val="23"/>
          <w:szCs w:val="23"/>
        </w:rPr>
        <w:t>/DIRCOM durante o ano de 202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, que contou com a inscrição </w:t>
      </w:r>
      <w:r w:rsidRPr="00AC144E">
        <w:rPr>
          <w:sz w:val="23"/>
          <w:szCs w:val="23"/>
        </w:rPr>
        <w:t>12 artistas individuais e uma coletiva de 11 artistas</w:t>
      </w:r>
      <w:r>
        <w:rPr>
          <w:sz w:val="23"/>
          <w:szCs w:val="23"/>
        </w:rPr>
        <w:t>.</w:t>
      </w:r>
    </w:p>
    <w:p w14:paraId="239B3845" w14:textId="77777777" w:rsidR="00AC144E" w:rsidRDefault="00AC144E" w:rsidP="00AC144E">
      <w:pPr>
        <w:pStyle w:val="Default"/>
        <w:jc w:val="both"/>
        <w:rPr>
          <w:sz w:val="23"/>
          <w:szCs w:val="23"/>
        </w:rPr>
      </w:pPr>
    </w:p>
    <w:p w14:paraId="497538B3" w14:textId="2E4BB5B3" w:rsidR="00AC144E" w:rsidRDefault="00AC144E" w:rsidP="00AC14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Cada proposta foi analisada com atenção e rigor, considerando os critérios técnicos e conceituais estabelecidos no edital. </w:t>
      </w:r>
    </w:p>
    <w:p w14:paraId="29866DF1" w14:textId="77777777" w:rsidR="00AC144E" w:rsidRDefault="00AC144E" w:rsidP="00AC144E">
      <w:pPr>
        <w:pStyle w:val="Default"/>
        <w:jc w:val="both"/>
        <w:rPr>
          <w:sz w:val="23"/>
          <w:szCs w:val="23"/>
        </w:rPr>
      </w:pPr>
    </w:p>
    <w:p w14:paraId="38169703" w14:textId="310D03C8" w:rsidR="00AC144E" w:rsidRDefault="00AC144E" w:rsidP="00AC14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 obras habilitadas foram avaliadas pelo Conselho Curador, que reconheceu a diversidade, a originalidade e a qualidade das produções apresentadas. </w:t>
      </w:r>
    </w:p>
    <w:p w14:paraId="6C662011" w14:textId="77777777" w:rsidR="00AC144E" w:rsidRDefault="00AC144E" w:rsidP="00AC144E">
      <w:pPr>
        <w:pStyle w:val="Default"/>
        <w:jc w:val="both"/>
        <w:rPr>
          <w:sz w:val="23"/>
          <w:szCs w:val="23"/>
        </w:rPr>
      </w:pPr>
    </w:p>
    <w:p w14:paraId="492E3F81" w14:textId="5ACBD64E" w:rsidR="00AC144E" w:rsidRDefault="00AC144E" w:rsidP="00AC14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Após criteriosa análise, foram escolhidos os(as) dois(as) artistas que realizarão exposições na Galeria do TJMG no segundo semestre de 202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: </w:t>
      </w:r>
    </w:p>
    <w:p w14:paraId="58E94CF8" w14:textId="77777777" w:rsidR="00AC144E" w:rsidRDefault="00AC144E" w:rsidP="00AC144E">
      <w:pPr>
        <w:pStyle w:val="Default"/>
        <w:jc w:val="both"/>
        <w:rPr>
          <w:sz w:val="23"/>
          <w:szCs w:val="23"/>
        </w:rPr>
      </w:pPr>
    </w:p>
    <w:p w14:paraId="00007AA8" w14:textId="77777777" w:rsidR="00AC144E" w:rsidRPr="00721ACC" w:rsidRDefault="00AC144E" w:rsidP="00AC144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1ACC">
        <w:rPr>
          <w:rStyle w:val="Forte"/>
          <w:rFonts w:asciiTheme="minorHAnsi" w:hAnsiTheme="minorHAnsi" w:cstheme="minorHAnsi"/>
        </w:rPr>
        <w:t xml:space="preserve">Dario Velasco Mendoza Junior </w:t>
      </w:r>
      <w:r w:rsidRPr="00721ACC">
        <w:rPr>
          <w:rFonts w:asciiTheme="minorHAnsi" w:hAnsiTheme="minorHAnsi" w:cstheme="minorHAnsi"/>
        </w:rPr>
        <w:t>– Processo nº 0096574-43.2026.8.13.0000</w:t>
      </w:r>
    </w:p>
    <w:p w14:paraId="2D6E2B17" w14:textId="77777777" w:rsidR="00AC144E" w:rsidRPr="00721ACC" w:rsidRDefault="00AC144E" w:rsidP="00AC144E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7677E3B3" w14:textId="77777777" w:rsidR="00AC144E" w:rsidRPr="00721ACC" w:rsidRDefault="00AC144E" w:rsidP="00AC144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21ACC">
        <w:rPr>
          <w:rStyle w:val="Forte"/>
          <w:rFonts w:asciiTheme="minorHAnsi" w:hAnsiTheme="minorHAnsi" w:cstheme="minorHAnsi"/>
        </w:rPr>
        <w:t xml:space="preserve">Ricardo Horta Furtado </w:t>
      </w:r>
      <w:r w:rsidRPr="00721ACC">
        <w:rPr>
          <w:rFonts w:asciiTheme="minorHAnsi" w:hAnsiTheme="minorHAnsi" w:cstheme="minorHAnsi"/>
        </w:rPr>
        <w:t>– Processo nº 0096824-76.2026.8.13.0000</w:t>
      </w:r>
    </w:p>
    <w:p w14:paraId="7067498D" w14:textId="77777777" w:rsidR="00AC144E" w:rsidRPr="00721ACC" w:rsidRDefault="00AC144E" w:rsidP="00AC144E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5C651FD2" w14:textId="77777777" w:rsidR="00AC144E" w:rsidRDefault="00AC144E" w:rsidP="00AC144E">
      <w:pPr>
        <w:pStyle w:val="Default"/>
        <w:jc w:val="both"/>
        <w:rPr>
          <w:sz w:val="23"/>
          <w:szCs w:val="23"/>
        </w:rPr>
      </w:pPr>
    </w:p>
    <w:p w14:paraId="2E82979A" w14:textId="7D6EE4C2" w:rsidR="00AC144E" w:rsidRDefault="00AC144E" w:rsidP="00AC14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Aos selecionados, nossos cumprimentos e votos de pleno êxito nas exposições. Aos demais, agradecemos a participação e incentivamos a continuidade de seus percursos artísticos. Informamos que um novo edital será lançado </w:t>
      </w:r>
      <w:r>
        <w:rPr>
          <w:sz w:val="23"/>
          <w:szCs w:val="23"/>
        </w:rPr>
        <w:t>no final de</w:t>
      </w:r>
      <w:r>
        <w:rPr>
          <w:sz w:val="23"/>
          <w:szCs w:val="23"/>
        </w:rPr>
        <w:t xml:space="preserve"> 2026. </w:t>
      </w:r>
    </w:p>
    <w:p w14:paraId="2B74EA36" w14:textId="77777777" w:rsidR="00AC144E" w:rsidRDefault="00AC144E" w:rsidP="00AC144E">
      <w:pPr>
        <w:pStyle w:val="Default"/>
        <w:jc w:val="both"/>
        <w:rPr>
          <w:sz w:val="23"/>
          <w:szCs w:val="23"/>
        </w:rPr>
      </w:pPr>
    </w:p>
    <w:p w14:paraId="3B8866DB" w14:textId="62FEC064" w:rsidR="000D0FFA" w:rsidRDefault="00AC144E" w:rsidP="00AC144E">
      <w:pPr>
        <w:jc w:val="both"/>
      </w:pPr>
      <w:r>
        <w:rPr>
          <w:b/>
          <w:bCs/>
          <w:sz w:val="23"/>
          <w:szCs w:val="23"/>
        </w:rPr>
        <w:t>Conselho Curador Tribunal de Justiça de Minas Gerais – TJMG</w:t>
      </w:r>
    </w:p>
    <w:sectPr w:rsidR="000D0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B6E6B"/>
    <w:multiLevelType w:val="multilevel"/>
    <w:tmpl w:val="8E5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4E"/>
    <w:rsid w:val="000D0FFA"/>
    <w:rsid w:val="00AC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5D3B"/>
  <w15:chartTrackingRefBased/>
  <w15:docId w15:val="{63AA106E-8703-486F-A91C-ABB96459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1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1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Garcia Elias</dc:creator>
  <cp:keywords/>
  <dc:description/>
  <cp:lastModifiedBy>Cláudia Garcia Elias</cp:lastModifiedBy>
  <cp:revision>1</cp:revision>
  <dcterms:created xsi:type="dcterms:W3CDTF">2026-05-28T17:11:00Z</dcterms:created>
  <dcterms:modified xsi:type="dcterms:W3CDTF">2026-05-28T17:15:00Z</dcterms:modified>
</cp:coreProperties>
</file>